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302" w:rsidRDefault="00567302" w:rsidP="00567302">
      <w:r>
        <w:t>Email 1:</w:t>
      </w:r>
    </w:p>
    <w:p w:rsidR="00567302" w:rsidRDefault="00567302" w:rsidP="00567302">
      <w:r>
        <w:t>Subject Line: Resources for our valued broker/owner members</w:t>
      </w:r>
    </w:p>
    <w:tbl>
      <w:tblPr>
        <w:tblW w:w="5000" w:type="pct"/>
        <w:shd w:val="clear" w:color="auto" w:fill="FFFFFF"/>
        <w:tblCellMar>
          <w:top w:w="350" w:type="dxa"/>
          <w:left w:w="350" w:type="dxa"/>
          <w:bottom w:w="350" w:type="dxa"/>
          <w:right w:w="350" w:type="dxa"/>
        </w:tblCellMar>
        <w:tblLook w:val="04A0" w:firstRow="1" w:lastRow="0" w:firstColumn="1" w:lastColumn="0" w:noHBand="0" w:noVBand="1"/>
      </w:tblPr>
      <w:tblGrid>
        <w:gridCol w:w="9360"/>
      </w:tblGrid>
      <w:tr w:rsidR="00567302" w:rsidRPr="00A000E1" w:rsidTr="001D057F">
        <w:tc>
          <w:tcPr>
            <w:tcW w:w="5000" w:type="pct"/>
            <w:shd w:val="clear" w:color="auto" w:fill="FFFFFF"/>
            <w:hideMark/>
          </w:tcPr>
          <w:p w:rsidR="00567302" w:rsidRDefault="00567302" w:rsidP="001D057F">
            <w:pPr>
              <w:spacing w:after="360" w:line="240" w:lineRule="auto"/>
              <w:rPr>
                <w:rFonts w:ascii="Helvetica" w:eastAsia="Times New Roman" w:hAnsi="Helvetica" w:cs="Helvetica"/>
                <w:color w:val="636466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636466"/>
                <w:sz w:val="24"/>
                <w:szCs w:val="24"/>
              </w:rPr>
              <w:t>Dear valued member,</w:t>
            </w:r>
          </w:p>
          <w:p w:rsidR="00567302" w:rsidRPr="00A000E1" w:rsidRDefault="00567302" w:rsidP="001D057F">
            <w:pPr>
              <w:spacing w:after="36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636466"/>
                <w:sz w:val="24"/>
                <w:szCs w:val="24"/>
              </w:rPr>
              <w:t>I’m writing to share some information on the Broker Cloud, a new solution from Lone Wolf Technologies b</w:t>
            </w:r>
            <w:r w:rsidRPr="00A000E1">
              <w:rPr>
                <w:rFonts w:ascii="Helvetica" w:eastAsia="Times New Roman" w:hAnsi="Helvetica" w:cs="Helvetica"/>
                <w:color w:val="636466"/>
                <w:sz w:val="24"/>
                <w:szCs w:val="24"/>
              </w:rPr>
              <w:t xml:space="preserve">uilt </w:t>
            </w:r>
            <w:r>
              <w:rPr>
                <w:rFonts w:ascii="Helvetica" w:eastAsia="Times New Roman" w:hAnsi="Helvetica" w:cs="Helvetica"/>
                <w:color w:val="636466"/>
                <w:sz w:val="24"/>
                <w:szCs w:val="24"/>
              </w:rPr>
              <w:t xml:space="preserve">specifically </w:t>
            </w:r>
            <w:r w:rsidRPr="00A000E1">
              <w:rPr>
                <w:rFonts w:ascii="Helvetica" w:eastAsia="Times New Roman" w:hAnsi="Helvetica" w:cs="Helvetica"/>
                <w:color w:val="636466"/>
                <w:sz w:val="24"/>
                <w:szCs w:val="24"/>
              </w:rPr>
              <w:t xml:space="preserve">for brokers. </w:t>
            </w:r>
            <w:r>
              <w:rPr>
                <w:rFonts w:ascii="Helvetica" w:eastAsia="Times New Roman" w:hAnsi="Helvetica" w:cs="Helvetica"/>
                <w:color w:val="636466"/>
                <w:sz w:val="24"/>
                <w:szCs w:val="24"/>
              </w:rPr>
              <w:t>The Broker Cloud works seamlessly with your current Transactions member benefit</w:t>
            </w:r>
            <w:r w:rsidRPr="00A000E1">
              <w:rPr>
                <w:rFonts w:ascii="Helvetica" w:eastAsia="Times New Roman" w:hAnsi="Helvetica" w:cs="Helvetica"/>
                <w:color w:val="636466"/>
                <w:sz w:val="24"/>
                <w:szCs w:val="24"/>
              </w:rPr>
              <w:t xml:space="preserve"> </w:t>
            </w:r>
            <w:r>
              <w:rPr>
                <w:rFonts w:ascii="Helvetica" w:eastAsia="Times New Roman" w:hAnsi="Helvetica" w:cs="Helvetica"/>
                <w:color w:val="636466"/>
                <w:sz w:val="24"/>
                <w:szCs w:val="24"/>
              </w:rPr>
              <w:t>to g</w:t>
            </w:r>
            <w:r w:rsidRPr="00A000E1">
              <w:rPr>
                <w:rFonts w:ascii="Helvetica" w:eastAsia="Times New Roman" w:hAnsi="Helvetica" w:cs="Helvetica"/>
                <w:color w:val="636466"/>
                <w:sz w:val="24"/>
                <w:szCs w:val="24"/>
              </w:rPr>
              <w:t>iv</w:t>
            </w:r>
            <w:r>
              <w:rPr>
                <w:rFonts w:ascii="Helvetica" w:eastAsia="Times New Roman" w:hAnsi="Helvetica" w:cs="Helvetica"/>
                <w:color w:val="636466"/>
                <w:sz w:val="24"/>
                <w:szCs w:val="24"/>
              </w:rPr>
              <w:t>e</w:t>
            </w:r>
            <w:r w:rsidRPr="00A000E1">
              <w:rPr>
                <w:rFonts w:ascii="Helvetica" w:eastAsia="Times New Roman" w:hAnsi="Helvetica" w:cs="Helvetica"/>
                <w:color w:val="636466"/>
                <w:sz w:val="24"/>
                <w:szCs w:val="24"/>
              </w:rPr>
              <w:t xml:space="preserve"> you</w:t>
            </w:r>
            <w:r>
              <w:rPr>
                <w:rFonts w:ascii="Helvetica" w:eastAsia="Times New Roman" w:hAnsi="Helvetica" w:cs="Helvetica"/>
                <w:color w:val="636466"/>
                <w:sz w:val="24"/>
                <w:szCs w:val="24"/>
              </w:rPr>
              <w:t xml:space="preserve"> a full suite of t</w:t>
            </w:r>
            <w:r w:rsidRPr="00A000E1">
              <w:rPr>
                <w:rFonts w:ascii="Helvetica" w:eastAsia="Times New Roman" w:hAnsi="Helvetica" w:cs="Helvetica"/>
                <w:color w:val="636466"/>
                <w:sz w:val="24"/>
                <w:szCs w:val="24"/>
              </w:rPr>
              <w:t xml:space="preserve">op </w:t>
            </w:r>
            <w:r>
              <w:rPr>
                <w:rFonts w:ascii="Helvetica" w:eastAsia="Times New Roman" w:hAnsi="Helvetica" w:cs="Helvetica"/>
                <w:color w:val="636466"/>
                <w:sz w:val="24"/>
                <w:szCs w:val="24"/>
              </w:rPr>
              <w:t xml:space="preserve">real estate </w:t>
            </w:r>
            <w:r w:rsidRPr="00A000E1">
              <w:rPr>
                <w:rFonts w:ascii="Helvetica" w:eastAsia="Times New Roman" w:hAnsi="Helvetica" w:cs="Helvetica"/>
                <w:color w:val="636466"/>
                <w:sz w:val="24"/>
                <w:szCs w:val="24"/>
              </w:rPr>
              <w:t>tech</w:t>
            </w:r>
            <w:r>
              <w:rPr>
                <w:rFonts w:ascii="Helvetica" w:eastAsia="Times New Roman" w:hAnsi="Helvetica" w:cs="Helvetica"/>
                <w:color w:val="636466"/>
                <w:sz w:val="24"/>
                <w:szCs w:val="24"/>
              </w:rPr>
              <w:t xml:space="preserve"> and </w:t>
            </w:r>
            <w:r w:rsidRPr="00A000E1">
              <w:rPr>
                <w:rFonts w:ascii="Helvetica" w:eastAsia="Times New Roman" w:hAnsi="Helvetica" w:cs="Helvetica"/>
                <w:color w:val="636466"/>
                <w:sz w:val="24"/>
                <w:szCs w:val="24"/>
              </w:rPr>
              <w:t>everything you need to </w:t>
            </w:r>
            <w:r w:rsidRPr="00A000E1">
              <w:rPr>
                <w:rFonts w:ascii="Helvetica" w:eastAsia="Times New Roman" w:hAnsi="Helvetica" w:cs="Helvetica"/>
                <w:b/>
                <w:bCs/>
                <w:color w:val="636466"/>
                <w:sz w:val="24"/>
                <w:szCs w:val="24"/>
              </w:rPr>
              <w:t>run your business</w:t>
            </w:r>
            <w:r w:rsidRPr="00A000E1">
              <w:rPr>
                <w:rFonts w:ascii="Helvetica" w:eastAsia="Times New Roman" w:hAnsi="Helvetica" w:cs="Helvetica"/>
                <w:color w:val="636466"/>
                <w:sz w:val="24"/>
                <w:szCs w:val="24"/>
              </w:rPr>
              <w:t>, </w:t>
            </w:r>
            <w:r w:rsidRPr="00A000E1">
              <w:rPr>
                <w:rFonts w:ascii="Helvetica" w:eastAsia="Times New Roman" w:hAnsi="Helvetica" w:cs="Helvetica"/>
                <w:b/>
                <w:bCs/>
                <w:color w:val="636466"/>
                <w:sz w:val="24"/>
                <w:szCs w:val="24"/>
              </w:rPr>
              <w:t xml:space="preserve">serve </w:t>
            </w:r>
            <w:r>
              <w:rPr>
                <w:rFonts w:ascii="Helvetica" w:eastAsia="Times New Roman" w:hAnsi="Helvetica" w:cs="Helvetica"/>
                <w:b/>
                <w:bCs/>
                <w:color w:val="636466"/>
                <w:sz w:val="24"/>
                <w:szCs w:val="24"/>
              </w:rPr>
              <w:t xml:space="preserve">your </w:t>
            </w:r>
            <w:r w:rsidRPr="00A000E1">
              <w:rPr>
                <w:rFonts w:ascii="Helvetica" w:eastAsia="Times New Roman" w:hAnsi="Helvetica" w:cs="Helvetica"/>
                <w:b/>
                <w:bCs/>
                <w:color w:val="636466"/>
                <w:sz w:val="24"/>
                <w:szCs w:val="24"/>
              </w:rPr>
              <w:t>buyers and sellers</w:t>
            </w:r>
            <w:r w:rsidRPr="00A000E1">
              <w:rPr>
                <w:rFonts w:ascii="Helvetica" w:eastAsia="Times New Roman" w:hAnsi="Helvetica" w:cs="Helvetica"/>
                <w:color w:val="636466"/>
                <w:sz w:val="24"/>
                <w:szCs w:val="24"/>
              </w:rPr>
              <w:t>, and </w:t>
            </w:r>
            <w:r w:rsidRPr="00A000E1">
              <w:rPr>
                <w:rFonts w:ascii="Helvetica" w:eastAsia="Times New Roman" w:hAnsi="Helvetica" w:cs="Helvetica"/>
                <w:b/>
                <w:bCs/>
                <w:color w:val="636466"/>
                <w:sz w:val="24"/>
                <w:szCs w:val="24"/>
              </w:rPr>
              <w:t>improve your profit</w:t>
            </w:r>
            <w:r w:rsidRPr="00B428FD">
              <w:rPr>
                <w:rFonts w:ascii="Helvetica" w:eastAsia="Times New Roman" w:hAnsi="Helvetica" w:cs="Helvetica"/>
                <w:b/>
                <w:bCs/>
                <w:color w:val="636466"/>
                <w:sz w:val="24"/>
                <w:szCs w:val="24"/>
              </w:rPr>
              <w:t>s</w:t>
            </w:r>
            <w:r w:rsidRPr="00B428FD">
              <w:rPr>
                <w:rFonts w:ascii="Helvetica" w:eastAsia="Times New Roman" w:hAnsi="Helvetica" w:cs="Helvetica"/>
                <w:color w:val="636466"/>
                <w:sz w:val="24"/>
                <w:szCs w:val="24"/>
              </w:rPr>
              <w:t>—all in one place</w:t>
            </w:r>
            <w:r w:rsidRPr="00B428FD">
              <w:rPr>
                <w:rFonts w:ascii="Helvetica" w:eastAsia="Times New Roman" w:hAnsi="Helvetica" w:cs="Helvetica"/>
                <w:b/>
                <w:bCs/>
                <w:color w:val="636466"/>
                <w:sz w:val="24"/>
                <w:szCs w:val="24"/>
              </w:rPr>
              <w:t>.</w:t>
            </w:r>
            <w:r w:rsidRPr="00A000E1">
              <w:rPr>
                <w:rFonts w:ascii="Helvetica" w:eastAsia="Times New Roman" w:hAnsi="Helvetica" w:cs="Helvetica"/>
                <w:color w:val="636466"/>
                <w:sz w:val="24"/>
                <w:szCs w:val="24"/>
              </w:rPr>
              <w:t xml:space="preserve"> </w:t>
            </w:r>
            <w:r>
              <w:rPr>
                <w:rFonts w:ascii="Helvetica" w:eastAsia="Times New Roman" w:hAnsi="Helvetica" w:cs="Helvetica"/>
                <w:color w:val="636466"/>
                <w:sz w:val="24"/>
                <w:szCs w:val="24"/>
              </w:rPr>
              <w:t>You can read the</w:t>
            </w:r>
            <w:r w:rsidRPr="00A000E1">
              <w:rPr>
                <w:rFonts w:ascii="Helvetica" w:eastAsia="Times New Roman" w:hAnsi="Helvetica" w:cs="Helvetica"/>
                <w:color w:val="636466"/>
                <w:sz w:val="24"/>
                <w:szCs w:val="24"/>
              </w:rPr>
              <w:t xml:space="preserve"> reviews </w:t>
            </w:r>
            <w:r>
              <w:rPr>
                <w:rFonts w:ascii="Helvetica" w:eastAsia="Times New Roman" w:hAnsi="Helvetica" w:cs="Helvetica"/>
                <w:color w:val="636466"/>
                <w:sz w:val="24"/>
                <w:szCs w:val="24"/>
              </w:rPr>
              <w:t>here</w:t>
            </w:r>
            <w:r w:rsidRPr="00A000E1">
              <w:rPr>
                <w:rFonts w:ascii="Helvetica" w:eastAsia="Times New Roman" w:hAnsi="Helvetica" w:cs="Helvetica"/>
                <w:color w:val="636466"/>
                <w:sz w:val="24"/>
                <w:szCs w:val="24"/>
              </w:rPr>
              <w:t>:</w:t>
            </w:r>
            <w:r w:rsidRPr="00A000E1">
              <w:rPr>
                <w:rFonts w:ascii="Helvetica" w:eastAsia="Times New Roman" w:hAnsi="Helvetica" w:cs="Helvetica"/>
                <w:color w:val="9A262C"/>
                <w:sz w:val="24"/>
                <w:szCs w:val="24"/>
              </w:rPr>
              <w:t> </w:t>
            </w:r>
            <w:hyperlink r:id="rId4" w:tgtFrame="_blank" w:history="1">
              <w:r w:rsidRPr="00A000E1">
                <w:rPr>
                  <w:rFonts w:ascii="Helvetica" w:eastAsia="Times New Roman" w:hAnsi="Helvetica" w:cs="Helvetica"/>
                  <w:i/>
                  <w:iCs/>
                  <w:color w:val="9A262C"/>
                  <w:sz w:val="24"/>
                  <w:szCs w:val="24"/>
                  <w:bdr w:val="none" w:sz="0" w:space="0" w:color="auto" w:frame="1"/>
                </w:rPr>
                <w:t>Inman News</w:t>
              </w:r>
            </w:hyperlink>
            <w:r w:rsidRPr="00A000E1">
              <w:rPr>
                <w:rFonts w:ascii="Helvetica" w:eastAsia="Times New Roman" w:hAnsi="Helvetica" w:cs="Helvetica"/>
                <w:i/>
                <w:iCs/>
                <w:color w:val="666666"/>
                <w:sz w:val="24"/>
                <w:szCs w:val="24"/>
              </w:rPr>
              <w:t> + </w:t>
            </w:r>
            <w:hyperlink r:id="rId5" w:tgtFrame="_blank" w:history="1">
              <w:r w:rsidRPr="00A000E1">
                <w:rPr>
                  <w:rFonts w:ascii="Helvetica" w:eastAsia="Times New Roman" w:hAnsi="Helvetica" w:cs="Helvetica"/>
                  <w:i/>
                  <w:iCs/>
                  <w:color w:val="9A262C"/>
                  <w:sz w:val="24"/>
                  <w:szCs w:val="24"/>
                  <w:bdr w:val="none" w:sz="0" w:space="0" w:color="auto" w:frame="1"/>
                </w:rPr>
                <w:t>REAL Trends</w:t>
              </w:r>
            </w:hyperlink>
            <w:r w:rsidRPr="00A000E1">
              <w:rPr>
                <w:rFonts w:ascii="Helvetica" w:eastAsia="Times New Roman" w:hAnsi="Helvetica" w:cs="Helvetica"/>
                <w:i/>
                <w:iCs/>
                <w:color w:val="9A262C"/>
                <w:sz w:val="24"/>
                <w:szCs w:val="24"/>
              </w:rPr>
              <w:t>.</w:t>
            </w:r>
          </w:p>
          <w:p w:rsidR="00567302" w:rsidRPr="00A000E1" w:rsidRDefault="00567302" w:rsidP="001D057F">
            <w:pPr>
              <w:spacing w:after="36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636466"/>
                <w:sz w:val="24"/>
                <w:szCs w:val="24"/>
              </w:rPr>
              <w:t>If you’re w</w:t>
            </w:r>
            <w:r w:rsidRPr="00A000E1">
              <w:rPr>
                <w:rFonts w:ascii="Helvetica" w:eastAsia="Times New Roman" w:hAnsi="Helvetica" w:cs="Helvetica"/>
                <w:color w:val="636466"/>
                <w:sz w:val="24"/>
                <w:szCs w:val="24"/>
              </w:rPr>
              <w:t>ondering what makes Broker Cloud so unique</w:t>
            </w:r>
            <w:r>
              <w:rPr>
                <w:rFonts w:ascii="Helvetica" w:eastAsia="Times New Roman" w:hAnsi="Helvetica" w:cs="Helvetica"/>
                <w:color w:val="636466"/>
                <w:sz w:val="24"/>
                <w:szCs w:val="24"/>
              </w:rPr>
              <w:t>, c</w:t>
            </w:r>
            <w:r w:rsidRPr="00A000E1">
              <w:rPr>
                <w:rFonts w:ascii="Helvetica" w:eastAsia="Times New Roman" w:hAnsi="Helvetica" w:cs="Helvetica"/>
                <w:color w:val="636466"/>
                <w:sz w:val="24"/>
                <w:szCs w:val="24"/>
              </w:rPr>
              <w:t>lick below to learn more about the digital suite</w:t>
            </w:r>
            <w:r>
              <w:rPr>
                <w:rFonts w:ascii="Helvetica" w:eastAsia="Times New Roman" w:hAnsi="Helvetica" w:cs="Helvetica"/>
                <w:color w:val="636466"/>
                <w:sz w:val="24"/>
                <w:szCs w:val="24"/>
              </w:rPr>
              <w:t xml:space="preserve"> </w:t>
            </w:r>
            <w:r w:rsidRPr="00A000E1">
              <w:rPr>
                <w:rFonts w:ascii="Helvetica" w:eastAsia="Times New Roman" w:hAnsi="Helvetica" w:cs="Helvetica"/>
                <w:color w:val="636466"/>
                <w:sz w:val="24"/>
                <w:szCs w:val="24"/>
              </w:rPr>
              <w:t>and find out what it can do for your agents, your brokerage, and yourself.</w:t>
            </w:r>
          </w:p>
          <w:p w:rsidR="00567302" w:rsidRPr="00A000E1" w:rsidRDefault="00567302" w:rsidP="001D05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</w:p>
        </w:tc>
      </w:tr>
    </w:tbl>
    <w:p w:rsidR="00567302" w:rsidRPr="00A000E1" w:rsidRDefault="00567302" w:rsidP="0056730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top w:w="350" w:type="dxa"/>
          <w:left w:w="350" w:type="dxa"/>
          <w:bottom w:w="350" w:type="dxa"/>
          <w:right w:w="350" w:type="dxa"/>
        </w:tblCellMar>
        <w:tblLook w:val="04A0" w:firstRow="1" w:lastRow="0" w:firstColumn="1" w:lastColumn="0" w:noHBand="0" w:noVBand="1"/>
      </w:tblPr>
      <w:tblGrid>
        <w:gridCol w:w="9360"/>
      </w:tblGrid>
      <w:tr w:rsidR="00567302" w:rsidRPr="00A000E1" w:rsidTr="001D057F">
        <w:tc>
          <w:tcPr>
            <w:tcW w:w="5000" w:type="pct"/>
            <w:shd w:val="clear" w:color="auto" w:fill="FFFFFF"/>
            <w:tcMar>
              <w:top w:w="0" w:type="dxa"/>
              <w:left w:w="350" w:type="dxa"/>
              <w:bottom w:w="0" w:type="dxa"/>
              <w:right w:w="350" w:type="dxa"/>
            </w:tcMar>
            <w:hideMark/>
          </w:tcPr>
          <w:p w:rsidR="00567302" w:rsidRPr="00A000E1" w:rsidRDefault="00567302" w:rsidP="001D05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hyperlink r:id="rId6" w:tgtFrame="_blank" w:history="1">
              <w:r w:rsidRPr="00A000E1">
                <w:rPr>
                  <w:rFonts w:ascii="Helvetica" w:eastAsia="Times New Roman" w:hAnsi="Helvetica" w:cs="Helvetica"/>
                  <w:b/>
                  <w:bCs/>
                  <w:color w:val="0000FF"/>
                  <w:spacing w:val="30"/>
                  <w:sz w:val="21"/>
                  <w:szCs w:val="21"/>
                  <w:u w:val="single"/>
                  <w:bdr w:val="single" w:sz="48" w:space="0" w:color="9A262C" w:frame="1"/>
                  <w:shd w:val="clear" w:color="auto" w:fill="9A262C"/>
                </w:rPr>
                <w:t>LEARN MORE</w:t>
              </w:r>
            </w:hyperlink>
          </w:p>
        </w:tc>
      </w:tr>
    </w:tbl>
    <w:p w:rsidR="00567302" w:rsidRDefault="00567302" w:rsidP="00567302"/>
    <w:p w:rsidR="00567302" w:rsidRDefault="00567302" w:rsidP="00567302">
      <w:r>
        <w:t>Email 2:</w:t>
      </w:r>
    </w:p>
    <w:p w:rsidR="00567302" w:rsidRDefault="00567302" w:rsidP="00567302">
      <w:r>
        <w:t xml:space="preserve">Subject Line: A tech stack made for our brokers </w:t>
      </w:r>
    </w:p>
    <w:tbl>
      <w:tblPr>
        <w:tblW w:w="5000" w:type="pct"/>
        <w:shd w:val="clear" w:color="auto" w:fill="FFFFFF"/>
        <w:tblCellMar>
          <w:top w:w="320" w:type="dxa"/>
          <w:left w:w="320" w:type="dxa"/>
          <w:bottom w:w="320" w:type="dxa"/>
          <w:right w:w="320" w:type="dxa"/>
        </w:tblCellMar>
        <w:tblLook w:val="04A0" w:firstRow="1" w:lastRow="0" w:firstColumn="1" w:lastColumn="0" w:noHBand="0" w:noVBand="1"/>
      </w:tblPr>
      <w:tblGrid>
        <w:gridCol w:w="9360"/>
      </w:tblGrid>
      <w:tr w:rsidR="00567302" w:rsidRPr="000B149D" w:rsidTr="001D057F">
        <w:tc>
          <w:tcPr>
            <w:tcW w:w="5000" w:type="pct"/>
            <w:shd w:val="clear" w:color="auto" w:fill="FFFFFF"/>
            <w:hideMark/>
          </w:tcPr>
          <w:p w:rsidR="00567302" w:rsidRPr="000B149D" w:rsidRDefault="00567302" w:rsidP="001D057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</w:p>
          <w:p w:rsidR="00567302" w:rsidRDefault="00567302" w:rsidP="001D057F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555555"/>
                <w:sz w:val="24"/>
                <w:szCs w:val="24"/>
              </w:rPr>
              <w:t>Dear valued member,</w:t>
            </w:r>
          </w:p>
          <w:p w:rsidR="00567302" w:rsidRDefault="00567302" w:rsidP="001D057F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4"/>
                <w:szCs w:val="24"/>
              </w:rPr>
            </w:pPr>
          </w:p>
          <w:p w:rsidR="00567302" w:rsidRDefault="00567302" w:rsidP="001D057F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555555"/>
                <w:sz w:val="24"/>
                <w:szCs w:val="24"/>
              </w:rPr>
              <w:t xml:space="preserve">I think it’s fair to say this year has been quite an adventure! Through it all, we’ve been proud to partner with Lone Wolf Technologies to provide your Transactions member benefit. I hope this solution has been a great support to you and your entire brokerage in real estate’s evolution toward digital processes. </w:t>
            </w:r>
          </w:p>
          <w:p w:rsidR="00567302" w:rsidRDefault="00567302" w:rsidP="001D057F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4"/>
                <w:szCs w:val="24"/>
              </w:rPr>
            </w:pPr>
          </w:p>
          <w:p w:rsidR="00567302" w:rsidRDefault="00567302" w:rsidP="001D057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555555"/>
                <w:sz w:val="24"/>
                <w:szCs w:val="24"/>
              </w:rPr>
              <w:t>I wanted to share some more information about Lone Wolf’s brokerage tech stack that works alongside the Transactions member benefit. It’s called t</w:t>
            </w:r>
            <w:r w:rsidRPr="000B149D">
              <w:rPr>
                <w:rFonts w:ascii="Helvetica" w:eastAsia="Times New Roman" w:hAnsi="Helvetica" w:cs="Helvetica"/>
                <w:color w:val="555555"/>
                <w:sz w:val="24"/>
                <w:szCs w:val="24"/>
              </w:rPr>
              <w:t>he</w:t>
            </w:r>
            <w:r w:rsidRPr="000B149D" w:rsidDel="007E07DB">
              <w:rPr>
                <w:rFonts w:ascii="Helvetica" w:eastAsia="Times New Roman" w:hAnsi="Helvetica" w:cs="Helvetica"/>
                <w:color w:val="555555"/>
                <w:sz w:val="24"/>
                <w:szCs w:val="24"/>
              </w:rPr>
              <w:t xml:space="preserve"> </w:t>
            </w:r>
            <w:r w:rsidRPr="00B428FD">
              <w:rPr>
                <w:rFonts w:ascii="Helvetica" w:eastAsia="Times New Roman" w:hAnsi="Helvetica" w:cs="Helvetica"/>
                <w:bCs/>
                <w:color w:val="555555"/>
                <w:sz w:val="24"/>
                <w:szCs w:val="24"/>
              </w:rPr>
              <w:t>Broker Cloud</w:t>
            </w:r>
            <w:r>
              <w:rPr>
                <w:rFonts w:ascii="Helvetica" w:eastAsia="Times New Roman" w:hAnsi="Helvetica" w:cs="Helvetica"/>
                <w:bCs/>
                <w:color w:val="555555"/>
                <w:sz w:val="24"/>
                <w:szCs w:val="24"/>
              </w:rPr>
              <w:t>. I</w:t>
            </w:r>
            <w:r>
              <w:rPr>
                <w:rFonts w:ascii="Helvetica" w:eastAsia="Times New Roman" w:hAnsi="Helvetica" w:cs="Helvetica"/>
                <w:color w:val="555555"/>
                <w:sz w:val="24"/>
                <w:szCs w:val="24"/>
              </w:rPr>
              <w:t xml:space="preserve">t’s </w:t>
            </w:r>
            <w:r w:rsidRPr="000B149D">
              <w:rPr>
                <w:rFonts w:ascii="Helvetica" w:eastAsia="Times New Roman" w:hAnsi="Helvetica" w:cs="Helvetica"/>
                <w:color w:val="555555"/>
                <w:sz w:val="24"/>
                <w:szCs w:val="24"/>
              </w:rPr>
              <w:t>a complete collection of integrated digital solutions</w:t>
            </w:r>
            <w:r>
              <w:rPr>
                <w:rFonts w:ascii="Helvetica" w:eastAsia="Times New Roman" w:hAnsi="Helvetica" w:cs="Helvetica"/>
                <w:color w:val="555555"/>
                <w:sz w:val="24"/>
                <w:szCs w:val="24"/>
              </w:rPr>
              <w:t>, with a built-in toolkit for automated commission calculations, agent management, financial tracking and more</w:t>
            </w:r>
            <w:r w:rsidRPr="000B149D">
              <w:rPr>
                <w:rFonts w:ascii="Helvetica" w:eastAsia="Times New Roman" w:hAnsi="Helvetica" w:cs="Helvetica"/>
                <w:color w:val="555555"/>
                <w:sz w:val="24"/>
                <w:szCs w:val="24"/>
              </w:rPr>
              <w:t xml:space="preserve">. </w:t>
            </w:r>
            <w:r>
              <w:rPr>
                <w:rFonts w:ascii="Helvetica" w:eastAsia="Times New Roman" w:hAnsi="Helvetica" w:cs="Helvetica"/>
                <w:color w:val="555555"/>
                <w:sz w:val="24"/>
                <w:szCs w:val="24"/>
              </w:rPr>
              <w:t xml:space="preserve">It really is a great option for getting </w:t>
            </w:r>
            <w:r w:rsidRPr="000B149D">
              <w:rPr>
                <w:rFonts w:ascii="Helvetica" w:eastAsia="Times New Roman" w:hAnsi="Helvetica" w:cs="Helvetica"/>
                <w:color w:val="555555"/>
                <w:sz w:val="24"/>
                <w:szCs w:val="24"/>
              </w:rPr>
              <w:t>everything you need to run an efficient</w:t>
            </w:r>
            <w:r>
              <w:rPr>
                <w:rFonts w:ascii="Helvetica" w:eastAsia="Times New Roman" w:hAnsi="Helvetica" w:cs="Helvetica"/>
                <w:color w:val="555555"/>
                <w:sz w:val="24"/>
                <w:szCs w:val="24"/>
              </w:rPr>
              <w:t xml:space="preserve"> </w:t>
            </w:r>
            <w:r w:rsidRPr="000B149D">
              <w:rPr>
                <w:rFonts w:ascii="Helvetica" w:eastAsia="Times New Roman" w:hAnsi="Helvetica" w:cs="Helvetica"/>
                <w:color w:val="555555"/>
                <w:sz w:val="24"/>
                <w:szCs w:val="24"/>
              </w:rPr>
              <w:t>and compliant</w:t>
            </w:r>
            <w:r>
              <w:rPr>
                <w:rFonts w:ascii="Helvetica" w:eastAsia="Times New Roman" w:hAnsi="Helvetica" w:cs="Helvetica"/>
                <w:color w:val="555555"/>
                <w:sz w:val="24"/>
                <w:szCs w:val="24"/>
              </w:rPr>
              <w:t xml:space="preserve"> </w:t>
            </w:r>
            <w:r w:rsidRPr="000B149D">
              <w:rPr>
                <w:rFonts w:ascii="Helvetica" w:eastAsia="Times New Roman" w:hAnsi="Helvetica" w:cs="Helvetica"/>
                <w:color w:val="555555"/>
                <w:sz w:val="24"/>
                <w:szCs w:val="24"/>
              </w:rPr>
              <w:t>business</w:t>
            </w:r>
            <w:r>
              <w:rPr>
                <w:rFonts w:ascii="Helvetica" w:eastAsia="Times New Roman" w:hAnsi="Helvetica" w:cs="Helvetica"/>
                <w:color w:val="555555"/>
                <w:sz w:val="24"/>
                <w:szCs w:val="24"/>
              </w:rPr>
              <w:t>. And best of all, with its deep reporting and business intelligence capabilities, it p</w:t>
            </w:r>
            <w:r w:rsidRPr="000B149D">
              <w:rPr>
                <w:rFonts w:ascii="Helvetica" w:eastAsia="Times New Roman" w:hAnsi="Helvetica" w:cs="Helvetica"/>
                <w:color w:val="555555"/>
                <w:sz w:val="24"/>
                <w:szCs w:val="24"/>
              </w:rPr>
              <w:t>ut</w:t>
            </w:r>
            <w:r>
              <w:rPr>
                <w:rFonts w:ascii="Helvetica" w:eastAsia="Times New Roman" w:hAnsi="Helvetica" w:cs="Helvetica"/>
                <w:color w:val="555555"/>
                <w:sz w:val="24"/>
                <w:szCs w:val="24"/>
              </w:rPr>
              <w:t xml:space="preserve">s </w:t>
            </w:r>
            <w:r w:rsidRPr="000B149D">
              <w:rPr>
                <w:rFonts w:ascii="Helvetica" w:eastAsia="Times New Roman" w:hAnsi="Helvetica" w:cs="Helvetica"/>
                <w:color w:val="555555"/>
                <w:sz w:val="24"/>
                <w:szCs w:val="24"/>
              </w:rPr>
              <w:t>the power to improve profitability in your hands. </w:t>
            </w:r>
          </w:p>
          <w:p w:rsidR="00567302" w:rsidRPr="000B149D" w:rsidRDefault="00567302" w:rsidP="001D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</w:p>
        </w:tc>
      </w:tr>
    </w:tbl>
    <w:p w:rsidR="00567302" w:rsidRPr="000B149D" w:rsidRDefault="00567302" w:rsidP="0056730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top w:w="350" w:type="dxa"/>
          <w:left w:w="350" w:type="dxa"/>
          <w:bottom w:w="350" w:type="dxa"/>
          <w:right w:w="350" w:type="dxa"/>
        </w:tblCellMar>
        <w:tblLook w:val="04A0" w:firstRow="1" w:lastRow="0" w:firstColumn="1" w:lastColumn="0" w:noHBand="0" w:noVBand="1"/>
      </w:tblPr>
      <w:tblGrid>
        <w:gridCol w:w="9360"/>
      </w:tblGrid>
      <w:tr w:rsidR="00567302" w:rsidRPr="000B149D" w:rsidTr="001D057F">
        <w:tc>
          <w:tcPr>
            <w:tcW w:w="5000" w:type="pct"/>
            <w:shd w:val="clear" w:color="auto" w:fill="FFFFFF"/>
            <w:tcMar>
              <w:top w:w="0" w:type="dxa"/>
              <w:left w:w="350" w:type="dxa"/>
              <w:bottom w:w="0" w:type="dxa"/>
              <w:right w:w="350" w:type="dxa"/>
            </w:tcMar>
            <w:hideMark/>
          </w:tcPr>
          <w:p w:rsidR="00567302" w:rsidRPr="000B149D" w:rsidRDefault="00567302" w:rsidP="001D05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4"/>
                <w:szCs w:val="24"/>
              </w:rPr>
            </w:pPr>
            <w:hyperlink r:id="rId7" w:tgtFrame="_blank" w:history="1">
              <w:r w:rsidRPr="000B149D">
                <w:rPr>
                  <w:rFonts w:ascii="Helvetica" w:eastAsia="Times New Roman" w:hAnsi="Helvetica" w:cs="Helvetica"/>
                  <w:b/>
                  <w:bCs/>
                  <w:color w:val="0000FF"/>
                  <w:spacing w:val="30"/>
                  <w:sz w:val="21"/>
                  <w:szCs w:val="21"/>
                  <w:u w:val="single"/>
                  <w:bdr w:val="single" w:sz="48" w:space="0" w:color="9A262C" w:frame="1"/>
                  <w:shd w:val="clear" w:color="auto" w:fill="9A262C"/>
                </w:rPr>
                <w:t>SHOW ME MORE</w:t>
              </w:r>
            </w:hyperlink>
          </w:p>
        </w:tc>
      </w:tr>
    </w:tbl>
    <w:p w:rsidR="00567302" w:rsidRDefault="00567302" w:rsidP="00567302"/>
    <w:p w:rsidR="00567302" w:rsidRDefault="00567302" w:rsidP="00567302">
      <w:r>
        <w:t>Email 3:</w:t>
      </w:r>
    </w:p>
    <w:p w:rsidR="00567302" w:rsidRDefault="00567302" w:rsidP="00567302">
      <w:r>
        <w:t>Subject Line: Your transactions, now with broker visibility</w:t>
      </w:r>
      <w:bookmarkStart w:id="0" w:name="_GoBack"/>
      <w:bookmarkEnd w:id="0"/>
    </w:p>
    <w:tbl>
      <w:tblPr>
        <w:tblW w:w="5000" w:type="pct"/>
        <w:shd w:val="clear" w:color="auto" w:fill="FFFFFF"/>
        <w:tblCellMar>
          <w:top w:w="350" w:type="dxa"/>
          <w:left w:w="350" w:type="dxa"/>
          <w:bottom w:w="350" w:type="dxa"/>
          <w:right w:w="350" w:type="dxa"/>
        </w:tblCellMar>
        <w:tblLook w:val="04A0" w:firstRow="1" w:lastRow="0" w:firstColumn="1" w:lastColumn="0" w:noHBand="0" w:noVBand="1"/>
      </w:tblPr>
      <w:tblGrid>
        <w:gridCol w:w="9360"/>
      </w:tblGrid>
      <w:tr w:rsidR="00567302" w:rsidRPr="00A000E1" w:rsidTr="001D057F">
        <w:tc>
          <w:tcPr>
            <w:tcW w:w="5000" w:type="pct"/>
            <w:shd w:val="clear" w:color="auto" w:fill="FFFFFF"/>
            <w:hideMark/>
          </w:tcPr>
          <w:p w:rsidR="00567302" w:rsidRDefault="00567302" w:rsidP="001D057F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 xml:space="preserve">Dear valued member, </w:t>
            </w:r>
          </w:p>
          <w:p w:rsidR="00567302" w:rsidRDefault="00567302" w:rsidP="001D057F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</w:p>
          <w:p w:rsidR="00567302" w:rsidRDefault="00567302" w:rsidP="001D057F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 xml:space="preserve">I know it’s been an unpredictable year for broker/owners, and this is the time you’re looking at your business plan for next year. As such, I wanted to provide you with a helpful resource for your consideration: </w:t>
            </w:r>
            <w:proofErr w:type="gramStart"/>
            <w:r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the</w:t>
            </w:r>
            <w:r w:rsidDel="005D0290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 xml:space="preserve"> </w:t>
            </w:r>
            <w:r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 xml:space="preserve"> Lone</w:t>
            </w:r>
            <w:proofErr w:type="gramEnd"/>
            <w:r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 xml:space="preserve"> Wolf Broker Cloud. T</w:t>
            </w:r>
            <w:r w:rsidRPr="00A000E1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he Broker Cloud</w:t>
            </w:r>
            <w:r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 xml:space="preserve"> is</w:t>
            </w:r>
            <w:r w:rsidRPr="00A000E1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 xml:space="preserve"> a complete collection of brokerage tech</w:t>
            </w:r>
            <w:r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 xml:space="preserve"> made for broker/owners and their staff</w:t>
            </w:r>
            <w:r w:rsidRPr="00A000E1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. In a single package, your brokerage gets everything from fully-integrated accounting and agent management to real-time business intelligence and insights.</w:t>
            </w:r>
            <w:r w:rsidRPr="00A000E1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br/>
            </w:r>
            <w:r w:rsidRPr="00A000E1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br/>
            </w:r>
            <w:r w:rsidRPr="00A000E1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And the best part is</w:t>
            </w:r>
            <w:r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 xml:space="preserve"> it’s all built off of the Transactions member benefit provided to you and your agents today. </w:t>
            </w:r>
            <w:proofErr w:type="gramStart"/>
            <w:r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So</w:t>
            </w:r>
            <w:proofErr w:type="gramEnd"/>
            <w:r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 xml:space="preserve"> there’s no need to ask them to switch systems and create confusion going into 2021. </w:t>
            </w:r>
          </w:p>
          <w:p w:rsidR="00567302" w:rsidRDefault="00567302" w:rsidP="001D057F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A000E1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br/>
            </w:r>
            <w:r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 xml:space="preserve">If you’re looking for a solution to support your brokerage through the next year and into the future, you can reach out to Lone Wolf Technologies and they’ll provide you with a one-on-one walk-thru of the Broker Cloud. </w:t>
            </w:r>
          </w:p>
          <w:p w:rsidR="00567302" w:rsidRPr="00A000E1" w:rsidRDefault="00567302" w:rsidP="001D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  <w:p w:rsidR="00567302" w:rsidRPr="00A000E1" w:rsidRDefault="00567302" w:rsidP="001D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</w:tbl>
    <w:p w:rsidR="00567302" w:rsidRPr="00A000E1" w:rsidRDefault="00567302" w:rsidP="0056730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top w:w="350" w:type="dxa"/>
          <w:left w:w="350" w:type="dxa"/>
          <w:bottom w:w="350" w:type="dxa"/>
          <w:right w:w="350" w:type="dxa"/>
        </w:tblCellMar>
        <w:tblLook w:val="04A0" w:firstRow="1" w:lastRow="0" w:firstColumn="1" w:lastColumn="0" w:noHBand="0" w:noVBand="1"/>
      </w:tblPr>
      <w:tblGrid>
        <w:gridCol w:w="9360"/>
      </w:tblGrid>
      <w:tr w:rsidR="00567302" w:rsidRPr="00A000E1" w:rsidTr="001D057F">
        <w:tc>
          <w:tcPr>
            <w:tcW w:w="5000" w:type="pct"/>
            <w:shd w:val="clear" w:color="auto" w:fill="FFFFFF"/>
            <w:tcMar>
              <w:top w:w="0" w:type="dxa"/>
              <w:left w:w="350" w:type="dxa"/>
              <w:bottom w:w="0" w:type="dxa"/>
              <w:right w:w="350" w:type="dxa"/>
            </w:tcMar>
            <w:hideMark/>
          </w:tcPr>
          <w:p w:rsidR="00567302" w:rsidRPr="00A000E1" w:rsidRDefault="00567302" w:rsidP="001D05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hyperlink r:id="rId8" w:tgtFrame="_blank" w:history="1">
              <w:r w:rsidRPr="00A000E1">
                <w:rPr>
                  <w:rFonts w:ascii="Helvetica" w:eastAsia="Times New Roman" w:hAnsi="Helvetica" w:cs="Helvetica"/>
                  <w:b/>
                  <w:bCs/>
                  <w:color w:val="0000FF"/>
                  <w:spacing w:val="30"/>
                  <w:sz w:val="21"/>
                  <w:szCs w:val="21"/>
                  <w:u w:val="single"/>
                  <w:bdr w:val="single" w:sz="48" w:space="0" w:color="9A262C" w:frame="1"/>
                  <w:shd w:val="clear" w:color="auto" w:fill="9A262C"/>
                </w:rPr>
                <w:t>BOOK A DEMO</w:t>
              </w:r>
            </w:hyperlink>
          </w:p>
        </w:tc>
      </w:tr>
    </w:tbl>
    <w:p w:rsidR="00567302" w:rsidRDefault="00567302" w:rsidP="00567302"/>
    <w:p w:rsidR="00567302" w:rsidRDefault="00567302" w:rsidP="00567302">
      <w:r>
        <w:t xml:space="preserve">Email 4: </w:t>
      </w:r>
    </w:p>
    <w:p w:rsidR="00567302" w:rsidRDefault="00567302" w:rsidP="00567302">
      <w:r>
        <w:t>Subject Line: A discount prepared for you</w:t>
      </w:r>
    </w:p>
    <w:p w:rsidR="00567302" w:rsidRDefault="00567302" w:rsidP="00567302">
      <w:r>
        <w:t>Dear valued member,</w:t>
      </w:r>
    </w:p>
    <w:p w:rsidR="00567302" w:rsidRDefault="00567302" w:rsidP="00567302">
      <w:r>
        <w:t xml:space="preserve">As we move further into Fall and the holidays, I wanted to take a moment to congratulate you on managing the vast changes COVID-19 has inflicted on our industry. Each of us had to find new efficiencies, channels of communication, and resources for our business, and it hasn’t been easy. </w:t>
      </w:r>
    </w:p>
    <w:p w:rsidR="00567302" w:rsidRDefault="00567302" w:rsidP="00567302">
      <w:r>
        <w:t xml:space="preserve">As you know, we provide Lone Wolf Transactions as a member benefit to yourself and your agents. I know that transaction management is only a piece of your business and process, so I’m thrilled to share that we have partnered with Lone Wolf Technologies to provide you with a 30% discount on their Broker Cloud solution. This complete brokerage tech stack provides a two-way integration with the Transactions member benefit, providing real-time updates and visibility into the back office for you and your admins. </w:t>
      </w:r>
    </w:p>
    <w:p w:rsidR="00567302" w:rsidRDefault="00567302" w:rsidP="00567302">
      <w:r>
        <w:t xml:space="preserve">If you’d like to learn more about the Broker Cloud solution and connect with a Lone Wolf team member, click below. </w:t>
      </w:r>
    </w:p>
    <w:p w:rsidR="00567302" w:rsidRDefault="00567302" w:rsidP="00567302">
      <w:hyperlink r:id="rId9" w:tgtFrame="_blank" w:history="1">
        <w:r w:rsidRPr="00A000E1">
          <w:rPr>
            <w:rFonts w:ascii="Helvetica" w:eastAsia="Times New Roman" w:hAnsi="Helvetica" w:cs="Helvetica"/>
            <w:b/>
            <w:bCs/>
            <w:color w:val="0000FF"/>
            <w:spacing w:val="30"/>
            <w:sz w:val="21"/>
            <w:szCs w:val="21"/>
            <w:u w:val="single"/>
            <w:bdr w:val="single" w:sz="48" w:space="0" w:color="9A262C" w:frame="1"/>
            <w:shd w:val="clear" w:color="auto" w:fill="9A262C"/>
          </w:rPr>
          <w:t>LEARN MORE</w:t>
        </w:r>
      </w:hyperlink>
    </w:p>
    <w:p w:rsidR="00D22C59" w:rsidRDefault="00567302"/>
    <w:sectPr w:rsidR="00D22C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302"/>
    <w:rsid w:val="001E4FA1"/>
    <w:rsid w:val="00567302"/>
    <w:rsid w:val="0073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6A287"/>
  <w15:chartTrackingRefBased/>
  <w15:docId w15:val="{8FB61AD6-3637-49F9-80C9-679695FDB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73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wolf.com/schedule-dem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-new.lwolf.com/products/broker-clou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wolf.com/products/broker-cloud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realtrends.com/blog/lone-wolf-introduces-cloud-solutions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inman.com/2020/07/08/lone-wolf-announces-new-integrated-cloud-solutions-for-every-stakeholder/" TargetMode="External"/><Relationship Id="rId9" Type="http://schemas.openxmlformats.org/officeDocument/2006/relationships/hyperlink" Target="https://www.lwolf.com/products/broker-clou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Hamilton</dc:creator>
  <cp:keywords/>
  <dc:description/>
  <cp:lastModifiedBy>Kelly Hamilton</cp:lastModifiedBy>
  <cp:revision>1</cp:revision>
  <dcterms:created xsi:type="dcterms:W3CDTF">2020-10-12T14:25:00Z</dcterms:created>
  <dcterms:modified xsi:type="dcterms:W3CDTF">2020-10-12T14:26:00Z</dcterms:modified>
</cp:coreProperties>
</file>