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9F0" w:rsidRDefault="002829F0" w:rsidP="002829F0">
      <w:pPr>
        <w:pStyle w:val="paragraph"/>
        <w:spacing w:before="0" w:beforeAutospacing="0" w:after="0" w:afterAutospacing="0" w:line="360" w:lineRule="auto"/>
        <w:textAlignment w:val="baseline"/>
        <w:rPr>
          <w:rFonts w:ascii="Segoe UI" w:hAnsi="Segoe UI" w:cs="Segoe UI"/>
          <w:color w:val="2F5496"/>
          <w:sz w:val="18"/>
          <w:szCs w:val="18"/>
        </w:rPr>
      </w:pPr>
      <w:r>
        <w:rPr>
          <w:rStyle w:val="normaltextrun"/>
          <w:rFonts w:ascii="Calibri Light" w:hAnsi="Calibri Light" w:cs="Calibri Light"/>
          <w:color w:val="2F5496"/>
          <w:sz w:val="26"/>
          <w:szCs w:val="26"/>
        </w:rPr>
        <w:t>Email: Mobile access</w:t>
      </w:r>
      <w:r>
        <w:rPr>
          <w:rStyle w:val="eop"/>
          <w:rFonts w:ascii="Calibri Light" w:hAnsi="Calibri Light" w:cs="Calibri Light"/>
          <w:color w:val="2F5496"/>
          <w:sz w:val="26"/>
          <w:szCs w:val="26"/>
        </w:rPr>
        <w:t> </w:t>
      </w:r>
    </w:p>
    <w:p w:rsidR="002829F0" w:rsidRDefault="002829F0" w:rsidP="002829F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Subject</w:t>
      </w:r>
      <w:r>
        <w:rPr>
          <w:rStyle w:val="normaltextrun"/>
          <w:rFonts w:ascii="Calibri" w:hAnsi="Calibri" w:cs="Calibri"/>
          <w:sz w:val="22"/>
          <w:szCs w:val="22"/>
        </w:rPr>
        <w:t>: Keep up with updates and deadlines from your phone</w:t>
      </w:r>
      <w:r>
        <w:rPr>
          <w:rStyle w:val="scxw185745435"/>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rPr>
        <w:t>Pre-header</w:t>
      </w:r>
      <w:r>
        <w:rPr>
          <w:rStyle w:val="normaltextrun"/>
          <w:rFonts w:ascii="Calibri" w:hAnsi="Calibri" w:cs="Calibri"/>
          <w:sz w:val="22"/>
          <w:szCs w:val="22"/>
        </w:rPr>
        <w:t>: With mobile access for your transactions</w:t>
      </w:r>
      <w:r>
        <w:rPr>
          <w:rStyle w:val="scxw185745435"/>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rPr>
        <w:t>From</w:t>
      </w:r>
      <w:r>
        <w:rPr>
          <w:rStyle w:val="normaltextrun"/>
          <w:rFonts w:ascii="Calibri" w:hAnsi="Calibri" w:cs="Calibri"/>
          <w:sz w:val="22"/>
          <w:szCs w:val="22"/>
        </w:rPr>
        <w:t>:</w:t>
      </w:r>
      <w:r>
        <w:rPr>
          <w:rStyle w:val="scxw185745435"/>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rPr>
        <w:t>Reply-to</w:t>
      </w:r>
      <w:r>
        <w:rPr>
          <w:rStyle w:val="normaltextrun"/>
          <w:rFonts w:ascii="Calibri" w:hAnsi="Calibri" w:cs="Calibri"/>
          <w:sz w:val="22"/>
          <w:szCs w:val="22"/>
        </w:rPr>
        <w:t>:</w:t>
      </w:r>
      <w:r>
        <w:rPr>
          <w:rStyle w:val="scxw185745435"/>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rPr>
        <w:t>Body</w:t>
      </w:r>
      <w:r>
        <w:rPr>
          <w:rStyle w:val="normaltextrun"/>
          <w:rFonts w:ascii="Calibri" w:hAnsi="Calibri" w:cs="Calibri"/>
          <w:sz w:val="22"/>
          <w:szCs w:val="22"/>
        </w:rPr>
        <w:t>:</w:t>
      </w:r>
      <w:r>
        <w:rPr>
          <w:rStyle w:val="eop"/>
          <w:rFonts w:ascii="Calibri" w:hAnsi="Calibri" w:cs="Calibri"/>
          <w:sz w:val="22"/>
          <w:szCs w:val="22"/>
        </w:rPr>
        <w:t> </w:t>
      </w:r>
    </w:p>
    <w:p w:rsidR="002829F0" w:rsidRDefault="002829F0" w:rsidP="002829F0">
      <w:pPr>
        <w:pStyle w:val="paragraph"/>
        <w:spacing w:before="0" w:beforeAutospacing="0" w:after="0" w:afterAutospacing="0" w:line="360" w:lineRule="auto"/>
        <w:textAlignment w:val="baseline"/>
        <w:rPr>
          <w:rFonts w:ascii="Segoe UI" w:hAnsi="Segoe UI" w:cs="Segoe UI"/>
          <w:color w:val="2F5496"/>
          <w:sz w:val="18"/>
          <w:szCs w:val="18"/>
        </w:rPr>
      </w:pPr>
      <w:r>
        <w:rPr>
          <w:rStyle w:val="normaltextrun"/>
          <w:rFonts w:ascii="Calibri Light" w:hAnsi="Calibri Light" w:cs="Calibri Light"/>
          <w:color w:val="2F5496"/>
          <w:sz w:val="26"/>
          <w:szCs w:val="26"/>
        </w:rPr>
        <w:t>Need to take transactions with you?</w:t>
      </w:r>
      <w:r>
        <w:rPr>
          <w:rStyle w:val="eop"/>
          <w:rFonts w:ascii="Calibri Light" w:hAnsi="Calibri Light" w:cs="Calibri Light"/>
          <w:color w:val="2F5496"/>
          <w:sz w:val="26"/>
          <w:szCs w:val="26"/>
        </w:rPr>
        <w:t> </w:t>
      </w:r>
    </w:p>
    <w:p w:rsidR="002829F0" w:rsidRDefault="002829F0" w:rsidP="002829F0">
      <w:pPr>
        <w:pStyle w:val="paragraph"/>
        <w:spacing w:before="0" w:beforeAutospacing="0" w:after="0" w:afterAutospacing="0" w:line="360" w:lineRule="auto"/>
        <w:textAlignment w:val="baseline"/>
        <w:rPr>
          <w:rFonts w:ascii="Segoe UI" w:hAnsi="Segoe UI" w:cs="Segoe UI"/>
          <w:i/>
          <w:iCs/>
          <w:color w:val="2F5496"/>
          <w:sz w:val="18"/>
          <w:szCs w:val="18"/>
        </w:rPr>
      </w:pPr>
      <w:r>
        <w:rPr>
          <w:rStyle w:val="normaltextrun"/>
          <w:rFonts w:ascii="Calibri Light" w:hAnsi="Calibri Light" w:cs="Calibri Light"/>
          <w:i/>
          <w:iCs/>
          <w:color w:val="2F5496"/>
          <w:sz w:val="22"/>
          <w:szCs w:val="22"/>
        </w:rPr>
        <w:t>There’s an app for that.</w:t>
      </w:r>
      <w:r>
        <w:rPr>
          <w:rStyle w:val="eop"/>
          <w:rFonts w:ascii="Calibri Light" w:hAnsi="Calibri Light" w:cs="Calibri Light"/>
          <w:i/>
          <w:iCs/>
          <w:color w:val="2F5496"/>
          <w:sz w:val="22"/>
          <w:szCs w:val="22"/>
        </w:rPr>
        <w:t> </w:t>
      </w:r>
    </w:p>
    <w:p w:rsidR="002829F0" w:rsidRPr="00386998" w:rsidRDefault="002829F0" w:rsidP="002829F0">
      <w:r w:rsidRPr="00386998">
        <w:t>We all know that a home sale doesn’t get paused just because you’re away from your computer. It’s essential to be able to take your deals with you—so you never miss an important update or deadline. </w:t>
      </w:r>
    </w:p>
    <w:p w:rsidR="002829F0" w:rsidRPr="00386998" w:rsidRDefault="002829F0" w:rsidP="002829F0">
      <w:r w:rsidRPr="00386998">
        <w:t>Good news—we’ve got an app to help you with that. </w:t>
      </w:r>
    </w:p>
    <w:p w:rsidR="002829F0" w:rsidRPr="00386998" w:rsidRDefault="002829F0" w:rsidP="002829F0">
      <w:r w:rsidRPr="00386998">
        <w:t>With mobile access for your transactions, you can take them wherever you go—and can manage them with all the functionality you’re used to from one handy app. </w:t>
      </w:r>
    </w:p>
    <w:p w:rsidR="002829F0" w:rsidRDefault="002829F0" w:rsidP="002829F0">
      <w:pPr>
        <w:pStyle w:val="paragraph"/>
        <w:spacing w:before="0" w:beforeAutospacing="0" w:after="0" w:afterAutospacing="0" w:line="360" w:lineRule="auto"/>
        <w:textAlignment w:val="baseline"/>
        <w:rPr>
          <w:rStyle w:val="normaltextrun"/>
          <w:rFonts w:ascii="Calibri" w:hAnsi="Calibri" w:cs="Calibri"/>
          <w:sz w:val="22"/>
          <w:szCs w:val="22"/>
        </w:rPr>
      </w:pPr>
      <w:hyperlink r:id="rId4" w:history="1">
        <w:r w:rsidRPr="00C365E9">
          <w:rPr>
            <w:rStyle w:val="Hyperlink"/>
            <w:rFonts w:ascii="Calibri" w:hAnsi="Calibri" w:cs="Calibri"/>
            <w:sz w:val="22"/>
            <w:szCs w:val="22"/>
          </w:rPr>
          <w:t>[LEARN MORE]</w:t>
        </w:r>
      </w:hyperlink>
    </w:p>
    <w:p w:rsidR="00D22C59" w:rsidRDefault="002829F0">
      <w:bookmarkStart w:id="0" w:name="_GoBack"/>
      <w:bookmarkEnd w:id="0"/>
    </w:p>
    <w:sectPr w:rsidR="00D22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9F0"/>
    <w:rsid w:val="001E4FA1"/>
    <w:rsid w:val="002829F0"/>
    <w:rsid w:val="00733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7510D-ECCA-4EA9-8E82-DCD2B4790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2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829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829F0"/>
  </w:style>
  <w:style w:type="character" w:customStyle="1" w:styleId="eop">
    <w:name w:val="eop"/>
    <w:basedOn w:val="DefaultParagraphFont"/>
    <w:rsid w:val="002829F0"/>
  </w:style>
  <w:style w:type="character" w:styleId="Hyperlink">
    <w:name w:val="Hyperlink"/>
    <w:basedOn w:val="DefaultParagraphFont"/>
    <w:uiPriority w:val="99"/>
    <w:unhideWhenUsed/>
    <w:rsid w:val="002829F0"/>
    <w:rPr>
      <w:color w:val="0563C1" w:themeColor="hyperlink"/>
      <w:u w:val="single"/>
    </w:rPr>
  </w:style>
  <w:style w:type="character" w:customStyle="1" w:styleId="scxw185745435">
    <w:name w:val="scxw185745435"/>
    <w:basedOn w:val="DefaultParagraphFont"/>
    <w:rsid w:val="00282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iplogix.com/zfmob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Hamilton</dc:creator>
  <cp:keywords/>
  <dc:description/>
  <cp:lastModifiedBy>Kelly Hamilton</cp:lastModifiedBy>
  <cp:revision>1</cp:revision>
  <dcterms:created xsi:type="dcterms:W3CDTF">2021-01-06T20:46:00Z</dcterms:created>
  <dcterms:modified xsi:type="dcterms:W3CDTF">2021-01-06T20:46:00Z</dcterms:modified>
</cp:coreProperties>
</file>